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451" w:rsidRPr="0026003D" w:rsidRDefault="00863B4F">
      <w:pPr>
        <w:rPr>
          <w:b/>
        </w:rPr>
      </w:pPr>
      <w:r w:rsidRPr="0026003D">
        <w:rPr>
          <w:b/>
        </w:rPr>
        <w:t>Tisková informace</w:t>
      </w:r>
    </w:p>
    <w:p w:rsidR="00863B4F" w:rsidRPr="0026003D" w:rsidRDefault="00863B4F">
      <w:pPr>
        <w:rPr>
          <w:b/>
          <w:sz w:val="24"/>
        </w:rPr>
      </w:pPr>
      <w:r w:rsidRPr="0026003D">
        <w:rPr>
          <w:b/>
          <w:sz w:val="24"/>
        </w:rPr>
        <w:t>Novým prezidentem AKA je Slezák z </w:t>
      </w:r>
      <w:proofErr w:type="spellStart"/>
      <w:r w:rsidRPr="0026003D">
        <w:rPr>
          <w:b/>
          <w:sz w:val="24"/>
        </w:rPr>
        <w:t>Boomerangu</w:t>
      </w:r>
      <w:proofErr w:type="spellEnd"/>
    </w:p>
    <w:p w:rsidR="00863B4F" w:rsidRPr="00FA0B50" w:rsidRDefault="00863B4F">
      <w:pPr>
        <w:rPr>
          <w:b/>
        </w:rPr>
      </w:pPr>
      <w:r w:rsidRPr="0026003D">
        <w:rPr>
          <w:b/>
        </w:rPr>
        <w:t xml:space="preserve">Praha 25.5. – Prezidium AKA zvolilo </w:t>
      </w:r>
      <w:proofErr w:type="gramStart"/>
      <w:r w:rsidRPr="0026003D">
        <w:rPr>
          <w:b/>
        </w:rPr>
        <w:t>prezidentem  asociace</w:t>
      </w:r>
      <w:proofErr w:type="gramEnd"/>
      <w:r w:rsidRPr="0026003D">
        <w:rPr>
          <w:b/>
        </w:rPr>
        <w:t xml:space="preserve"> na příští dva roky Marka Slezáka, </w:t>
      </w:r>
      <w:r w:rsidR="00FA0B50">
        <w:rPr>
          <w:b/>
        </w:rPr>
        <w:t>výkonného ředitele</w:t>
      </w:r>
      <w:r w:rsidRPr="0026003D">
        <w:rPr>
          <w:b/>
        </w:rPr>
        <w:t xml:space="preserve"> agentury </w:t>
      </w:r>
      <w:proofErr w:type="spellStart"/>
      <w:r w:rsidRPr="0026003D">
        <w:rPr>
          <w:b/>
        </w:rPr>
        <w:t>Boomerang</w:t>
      </w:r>
      <w:proofErr w:type="spellEnd"/>
      <w:r w:rsidRPr="0026003D">
        <w:rPr>
          <w:b/>
        </w:rPr>
        <w:t xml:space="preserve"> </w:t>
      </w:r>
      <w:proofErr w:type="spellStart"/>
      <w:r w:rsidRPr="0026003D">
        <w:rPr>
          <w:b/>
        </w:rPr>
        <w:t>Communication</w:t>
      </w:r>
      <w:proofErr w:type="spellEnd"/>
      <w:r w:rsidRPr="0026003D">
        <w:rPr>
          <w:b/>
        </w:rPr>
        <w:t xml:space="preserve">. Ve druhém kole volby dostal osm z patnácti možných hlasů. </w:t>
      </w:r>
      <w:r w:rsidR="00EF517A" w:rsidRPr="0026003D">
        <w:rPr>
          <w:b/>
        </w:rPr>
        <w:t xml:space="preserve">V AKA </w:t>
      </w:r>
      <w:r w:rsidR="00EF517A">
        <w:rPr>
          <w:b/>
        </w:rPr>
        <w:t>stojí</w:t>
      </w:r>
      <w:r w:rsidR="00EF517A" w:rsidRPr="0026003D">
        <w:rPr>
          <w:b/>
        </w:rPr>
        <w:t xml:space="preserve"> za rozvojem vlastních </w:t>
      </w:r>
      <w:proofErr w:type="gramStart"/>
      <w:r w:rsidR="00EF517A" w:rsidRPr="0026003D">
        <w:rPr>
          <w:b/>
        </w:rPr>
        <w:t>medií</w:t>
      </w:r>
      <w:proofErr w:type="gramEnd"/>
      <w:r w:rsidR="00EF517A" w:rsidRPr="0026003D">
        <w:rPr>
          <w:b/>
        </w:rPr>
        <w:t xml:space="preserve"> jakou jsou Facebook</w:t>
      </w:r>
      <w:r w:rsidR="00EF517A">
        <w:rPr>
          <w:b/>
        </w:rPr>
        <w:t>,</w:t>
      </w:r>
      <w:r w:rsidR="00EF517A" w:rsidRPr="0026003D">
        <w:rPr>
          <w:b/>
        </w:rPr>
        <w:t xml:space="preserve"> LinkedIn, ročenka AKA a další dílčí projekty.</w:t>
      </w:r>
      <w:r w:rsidR="00EF517A">
        <w:rPr>
          <w:b/>
        </w:rPr>
        <w:t xml:space="preserve"> </w:t>
      </w:r>
      <w:r w:rsidRPr="0026003D">
        <w:rPr>
          <w:b/>
        </w:rPr>
        <w:t xml:space="preserve">Boomerang je členem AKA od roku </w:t>
      </w:r>
      <w:r w:rsidR="00FA0B50">
        <w:rPr>
          <w:b/>
        </w:rPr>
        <w:t>2016</w:t>
      </w:r>
      <w:r w:rsidRPr="0026003D">
        <w:rPr>
          <w:b/>
        </w:rPr>
        <w:t xml:space="preserve"> a zaměřuje se především na </w:t>
      </w:r>
      <w:proofErr w:type="spellStart"/>
      <w:r w:rsidRPr="0026003D">
        <w:rPr>
          <w:b/>
        </w:rPr>
        <w:t>content</w:t>
      </w:r>
      <w:proofErr w:type="spellEnd"/>
      <w:r w:rsidRPr="0026003D">
        <w:rPr>
          <w:b/>
        </w:rPr>
        <w:t xml:space="preserve"> marketing.</w:t>
      </w:r>
      <w:r w:rsidR="0026003D" w:rsidRPr="0026003D">
        <w:rPr>
          <w:b/>
        </w:rPr>
        <w:t xml:space="preserve"> </w:t>
      </w:r>
    </w:p>
    <w:p w:rsidR="00863B4F" w:rsidRDefault="00FA0B50">
      <w:r>
        <w:t>P</w:t>
      </w:r>
      <w:r w:rsidR="00863B4F">
        <w:t xml:space="preserve">rezidium </w:t>
      </w:r>
      <w:r>
        <w:t xml:space="preserve">AKA </w:t>
      </w:r>
      <w:r w:rsidR="00863B4F">
        <w:t>rozhodlo až ve druhém kole. V prvním kole totiž neuspěla Lucie Češpivová, majitelka agentury Dorland. Ta sice měla výraznou převahu v počtu nominací od členů – 22 oproti 4 pro Slezáka, ale o prezidentovi podle stanov rozhoduje právě patnáctičlenné prezidium.</w:t>
      </w:r>
    </w:p>
    <w:p w:rsidR="00863B4F" w:rsidRDefault="00863B4F">
      <w:r>
        <w:t>Slezák bude dle svých slov usilovat o změnu stanov AKA tak, aby prezidenta volili všichni členové a nikoliv jen prezid</w:t>
      </w:r>
      <w:r w:rsidR="00EF517A">
        <w:t>ium. Naopak všichni členové volili</w:t>
      </w:r>
      <w:r>
        <w:t xml:space="preserve"> ředitele AKA. Svoji pozici na další tři roky již před týdnem obhájil Marek Hlavica. </w:t>
      </w:r>
    </w:p>
    <w:p w:rsidR="0026003D" w:rsidRDefault="00863B4F">
      <w:r>
        <w:t xml:space="preserve">Dle stanov AKA nemá prezident žádné výkonné pravomoci a je spolu ředitelem reprezentantem asociace. Záleží tedy na osobnosti každého prezidenta, do jaké míry bude chtít </w:t>
      </w:r>
      <w:r w:rsidR="0026003D">
        <w:t>inspirovat</w:t>
      </w:r>
      <w:r>
        <w:t xml:space="preserve"> asociaci a jak se mu podaří přesvědčit členy o </w:t>
      </w:r>
      <w:r w:rsidR="0026003D">
        <w:t>svých podnětech</w:t>
      </w:r>
      <w:r>
        <w:t>.</w:t>
      </w:r>
    </w:p>
    <w:p w:rsidR="009E6CA5" w:rsidRPr="00470ECE" w:rsidRDefault="009E6CA5" w:rsidP="009E6CA5">
      <w:r>
        <w:t>„</w:t>
      </w:r>
      <w:r w:rsidRPr="009E6CA5">
        <w:t xml:space="preserve">Komunikace dnes hýbe celou </w:t>
      </w:r>
      <w:r>
        <w:t xml:space="preserve">společností. A my, agentury pomáháme </w:t>
      </w:r>
      <w:r w:rsidRPr="009E6CA5">
        <w:t xml:space="preserve">tuto disciplínu </w:t>
      </w:r>
      <w:r>
        <w:t xml:space="preserve">profesionálně </w:t>
      </w:r>
      <w:r w:rsidRPr="009E6CA5">
        <w:t xml:space="preserve">zvládat. </w:t>
      </w:r>
      <w:r>
        <w:t>V našem průmysl</w:t>
      </w:r>
      <w:r w:rsidR="00470ECE">
        <w:t>u se</w:t>
      </w:r>
      <w:r>
        <w:t xml:space="preserve"> </w:t>
      </w:r>
      <w:r w:rsidRPr="009E6CA5">
        <w:t xml:space="preserve">každý rok </w:t>
      </w:r>
      <w:r w:rsidR="00470ECE">
        <w:t xml:space="preserve">proinvestuje </w:t>
      </w:r>
      <w:r>
        <w:t>přes sto miliard korun</w:t>
      </w:r>
      <w:r w:rsidRPr="009E6CA5">
        <w:t xml:space="preserve">, </w:t>
      </w:r>
      <w:r w:rsidR="00470ECE">
        <w:t xml:space="preserve">odvětví </w:t>
      </w:r>
      <w:r w:rsidRPr="009E6CA5">
        <w:t>zaměstnává desetitisíce</w:t>
      </w:r>
      <w:r w:rsidR="00470ECE">
        <w:t xml:space="preserve"> lidí</w:t>
      </w:r>
      <w:r w:rsidRPr="009E6CA5">
        <w:t xml:space="preserve">. Musíme jako asociace vést dialog se zadavateli, ať už z </w:t>
      </w:r>
      <w:r w:rsidR="00470ECE">
        <w:t>komerční nebo z veřejné</w:t>
      </w:r>
      <w:r w:rsidRPr="009E6CA5">
        <w:t xml:space="preserve"> sféry. Z dialogu a porozumění vždy vznikne lepší spolupráce, jejíž ovoce si odnesou obě s</w:t>
      </w:r>
      <w:r>
        <w:t>trany,</w:t>
      </w:r>
      <w:r w:rsidRPr="009E6CA5">
        <w:t>“</w:t>
      </w:r>
      <w:r>
        <w:t xml:space="preserve"> říká Marek Slezák, který hodlá navázat na </w:t>
      </w:r>
      <w:r w:rsidR="00470ECE">
        <w:t>plodné předchozí období rozvoje asociace.</w:t>
      </w:r>
    </w:p>
    <w:p w:rsidR="0026003D" w:rsidRDefault="0026003D">
      <w:r>
        <w:t>Letošní volbou skončilo</w:t>
      </w:r>
      <w:r w:rsidR="00EF517A">
        <w:t xml:space="preserve"> dlouhé</w:t>
      </w:r>
      <w:r>
        <w:t xml:space="preserve"> prezidentské období Jana Binara, ředitele McCann Praha, který provedl asociaci přes období zásadních personálních změn v aparátu, mimořádně obtížné období restartu profesního spolku až k</w:t>
      </w:r>
      <w:r w:rsidR="00EF517A">
        <w:t> novým aktivitám</w:t>
      </w:r>
      <w:r>
        <w:t xml:space="preserve"> v různých </w:t>
      </w:r>
      <w:r w:rsidR="00EF517A">
        <w:t>oblastech</w:t>
      </w:r>
      <w:r>
        <w:t xml:space="preserve">. Jan Binar, který byl prezidentem </w:t>
      </w:r>
      <w:r w:rsidR="00EF45C4">
        <w:t>od roku 2012</w:t>
      </w:r>
      <w:r>
        <w:t>, už letos nekandidoval.</w:t>
      </w:r>
    </w:p>
    <w:p w:rsidR="00470ECE" w:rsidRDefault="00470ECE"/>
    <w:p w:rsidR="00470ECE" w:rsidRDefault="00470ECE">
      <w:r>
        <w:t>Poznámky pro editory:</w:t>
      </w:r>
    </w:p>
    <w:p w:rsidR="00470ECE" w:rsidRPr="00470ECE" w:rsidRDefault="00470ECE" w:rsidP="00470ECE">
      <w:pPr>
        <w:pStyle w:val="Odstavecseseznamem"/>
        <w:numPr>
          <w:ilvl w:val="0"/>
          <w:numId w:val="1"/>
        </w:numPr>
      </w:pPr>
      <w:r w:rsidRPr="00470ECE">
        <w:t>Marek Slezák *1973</w:t>
      </w:r>
    </w:p>
    <w:p w:rsidR="00470ECE" w:rsidRPr="00470ECE" w:rsidRDefault="00470ECE" w:rsidP="00470ECE">
      <w:pPr>
        <w:ind w:left="708"/>
      </w:pPr>
      <w:r w:rsidRPr="00470ECE">
        <w:t>Vystudoval politologii se zaměřením na antickou politickou filosofii. </w:t>
      </w:r>
    </w:p>
    <w:p w:rsidR="00470ECE" w:rsidRPr="00470ECE" w:rsidRDefault="00470ECE" w:rsidP="00470ECE">
      <w:pPr>
        <w:ind w:left="708"/>
      </w:pPr>
      <w:r w:rsidRPr="00470ECE">
        <w:t>Od roku 1993 pracuje v marketingové komunikaci. </w:t>
      </w:r>
    </w:p>
    <w:p w:rsidR="00470ECE" w:rsidRPr="00470ECE" w:rsidRDefault="00470ECE" w:rsidP="00470ECE">
      <w:pPr>
        <w:ind w:left="708"/>
      </w:pPr>
      <w:r w:rsidRPr="00470ECE">
        <w:t xml:space="preserve">V roce 2001 založil </w:t>
      </w:r>
      <w:proofErr w:type="spellStart"/>
      <w:r w:rsidRPr="00470ECE">
        <w:t>Boomerang</w:t>
      </w:r>
      <w:proofErr w:type="spellEnd"/>
      <w:r w:rsidRPr="00470ECE">
        <w:t xml:space="preserve"> </w:t>
      </w:r>
      <w:proofErr w:type="spellStart"/>
      <w:r w:rsidRPr="00470ECE">
        <w:t>Publishing</w:t>
      </w:r>
      <w:proofErr w:type="spellEnd"/>
      <w:r w:rsidRPr="00470ECE">
        <w:t xml:space="preserve"> - dnes </w:t>
      </w:r>
      <w:proofErr w:type="spellStart"/>
      <w:r w:rsidRPr="00470ECE">
        <w:t>Boomerang</w:t>
      </w:r>
      <w:proofErr w:type="spellEnd"/>
      <w:r w:rsidRPr="00470ECE">
        <w:t xml:space="preserve"> </w:t>
      </w:r>
      <w:proofErr w:type="spellStart"/>
      <w:r w:rsidRPr="00470ECE">
        <w:t>Communication</w:t>
      </w:r>
      <w:proofErr w:type="spellEnd"/>
      <w:r w:rsidRPr="00470ECE">
        <w:t>, kde je dodnes na pozici výkonného ředitele.</w:t>
      </w:r>
    </w:p>
    <w:p w:rsidR="00470ECE" w:rsidRDefault="00470ECE" w:rsidP="00470ECE">
      <w:pPr>
        <w:ind w:left="708"/>
      </w:pPr>
      <w:r w:rsidRPr="00470ECE">
        <w:t>V AKA působí od roku 2017 coby člen prezidia. </w:t>
      </w:r>
    </w:p>
    <w:p w:rsidR="00470ECE" w:rsidRDefault="00470ECE" w:rsidP="00470ECE">
      <w:pPr>
        <w:pStyle w:val="Odstavecseseznamem"/>
        <w:numPr>
          <w:ilvl w:val="0"/>
          <w:numId w:val="1"/>
        </w:numPr>
      </w:pPr>
      <w:r>
        <w:t>Asociace komunikačních agentur (AKA) sdružuje 50 ne</w:t>
      </w:r>
      <w:r w:rsidR="00332933">
        <w:t>j</w:t>
      </w:r>
      <w:r>
        <w:t>významnějších komunikačních agentur, které obhospodařují přibližně 70% obratu trhu.</w:t>
      </w:r>
    </w:p>
    <w:p w:rsidR="00470ECE" w:rsidRDefault="00470ECE" w:rsidP="00470ECE">
      <w:pPr>
        <w:pStyle w:val="Odstavecseseznamem"/>
        <w:numPr>
          <w:ilvl w:val="0"/>
          <w:numId w:val="1"/>
        </w:numPr>
      </w:pPr>
      <w:r>
        <w:t>V roce 2019 činil obrat trhu komunikace a marketingových služeb 119 miliard korun</w:t>
      </w:r>
    </w:p>
    <w:p w:rsidR="00470ECE" w:rsidRDefault="00470ECE" w:rsidP="00470ECE">
      <w:pPr>
        <w:pStyle w:val="Odstavecseseznamem"/>
        <w:numPr>
          <w:ilvl w:val="0"/>
          <w:numId w:val="1"/>
        </w:numPr>
      </w:pPr>
      <w:r>
        <w:t>AKA vznikla pod názvem ARA v roce 1992. Je členem EACA (Evropská asociace komunikačních agentur) a zakládajícím členem Rady pro reklamu, samoregulační instituce pro etickou komerční komunikaci.</w:t>
      </w:r>
    </w:p>
    <w:sectPr w:rsidR="0047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4C2"/>
    <w:multiLevelType w:val="hybridMultilevel"/>
    <w:tmpl w:val="172C5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4F"/>
    <w:rsid w:val="0026003D"/>
    <w:rsid w:val="00332933"/>
    <w:rsid w:val="00470ECE"/>
    <w:rsid w:val="004F3AEB"/>
    <w:rsid w:val="00863B4F"/>
    <w:rsid w:val="009E6CA5"/>
    <w:rsid w:val="00EB4451"/>
    <w:rsid w:val="00EF45C4"/>
    <w:rsid w:val="00EF517A"/>
    <w:rsid w:val="00FA0B50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F4E9"/>
  <w15:chartTrackingRefBased/>
  <w15:docId w15:val="{A403D5FD-DC14-4C8A-8902-3400530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Dana Bohunovska</cp:lastModifiedBy>
  <cp:revision>2</cp:revision>
  <dcterms:created xsi:type="dcterms:W3CDTF">2020-05-25T05:27:00Z</dcterms:created>
  <dcterms:modified xsi:type="dcterms:W3CDTF">2020-05-25T05:27:00Z</dcterms:modified>
</cp:coreProperties>
</file>